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B03030"/>
          <w:sz w:val="17"/>
        </w:rPr>
        <w:t>UPOZORNENIE: Toto je len vzor na inšpiráciu. Zostavil ho Radovan Vitek (radovanvitek.sk) podľa predpisov platných k októbru 2026 a podľa toho, čo funguje v jeho firme. Čo funguje nám, nemusí sedieť vám: každá zákazka a každý zákazník je iný. Vzor nie je právnym poradenstvom a za jeho použitie nenesieme žiadnu právnu zodpovednosť. Pred podpisom si ho prispôsobte svojej situácii a v prípade pochybností sa poraďte s advokátom. Text v [hranatých zátvorkách] nahraďte, sivé poznámky pred použitím zmažte.</w:t>
      </w:r>
    </w:p>
    <w:p>
      <w:pPr>
        <w:jc w:val="center"/>
      </w:pPr>
      <w:r>
        <w:rPr>
          <w:b/>
          <w:i w:val="0"/>
          <w:sz w:val="32"/>
        </w:rPr>
        <w:t>UPOMIENKA</w:t>
      </w:r>
    </w:p>
    <w:p>
      <w:pPr>
        <w:jc w:val="center"/>
      </w:pPr>
      <w:r>
        <w:rPr>
          <w:b w:val="0"/>
          <w:i w:val="0"/>
          <w:color w:val="5A687B"/>
          <w:sz w:val="20"/>
        </w:rPr>
        <w:t>výzva na zaplatenie faktúry</w:t>
      </w:r>
    </w:p>
    <w:p>
      <w:r>
        <w:rPr>
          <w:b w:val="0"/>
          <w:i/>
          <w:color w:val="B07A00"/>
          <w:sz w:val="17"/>
        </w:rPr>
        <w:t>Poznámka pre vás: vyberte variant A (zákazník spotrebiteľ) alebo B (zákazník firma), druhý zmažte. Úroky nie ste povinní požadovať, pri prvej upomienke často stačí slušná pripomienka. Sadzbu ECB si pred odoslaním overte (2,40 % od 17. 6. 2026, 2,65 % od 16. 9. 2026).</w:t>
      </w:r>
    </w:p>
    <w:p>
      <w:r>
        <w:rPr>
          <w:b w:val="0"/>
          <w:i w:val="0"/>
        </w:rPr>
        <w:t>[Vaše obchodné meno, adresa, IČO, telefón, e-mail]</w:t>
      </w:r>
    </w:p>
    <w:p>
      <w:r>
        <w:rPr>
          <w:b w:val="0"/>
          <w:i w:val="0"/>
        </w:rPr>
        <w:t>[Meno alebo obchodné meno dlžníka, adresa]</w:t>
      </w:r>
    </w:p>
    <w:p>
      <w:r>
        <w:rPr>
          <w:b w:val="0"/>
          <w:i w:val="0"/>
        </w:rPr>
        <w:t>V [mieste], dňa [dátum]</w:t>
      </w:r>
    </w:p>
    <w:p>
      <w:r>
        <w:rPr>
          <w:b/>
          <w:i w:val="0"/>
        </w:rPr>
        <w:t>Vec: Upomienka k faktúre č. [ ]</w:t>
      </w:r>
    </w:p>
    <w:p>
      <w:r>
        <w:rPr>
          <w:b w:val="0"/>
          <w:i w:val="0"/>
        </w:rPr>
        <w:t>Dobrý deň,</w:t>
      </w:r>
    </w:p>
    <w:p>
      <w:r>
        <w:rPr>
          <w:b w:val="0"/>
          <w:i w:val="0"/>
        </w:rPr>
        <w:t>dovoľujeme si Vás upozorniť, že faktúra č. [ ] zo dňa [ ] na sumu [suma] € za [opis zákazky] bola splatná dňa [dátum] a k dnešnému dňu sme platbu neprijali.</w:t>
      </w:r>
    </w:p>
    <w:p>
      <w:r>
        <w:rPr>
          <w:b w:val="0"/>
          <w:i w:val="0"/>
        </w:rPr>
        <w:t>Prosíme Vás o úhradu dlžnej sumy do [dátum, napríklad 7 dní] na účet IBAN [ ], variabilný symbol [číslo faktúry]. Ak ste medzičasom zaplatili, ďakujeme a túto upomienku považujte za bezpredmetnú.</w:t>
      </w:r>
    </w:p>
    <w:p>
      <w:r>
        <w:rPr>
          <w:b/>
          <w:i w:val="0"/>
          <w:color w:val="5A687B"/>
        </w:rPr>
        <w:t>Variant A (spotrebiteľ):</w:t>
      </w:r>
    </w:p>
    <w:p>
      <w:r>
        <w:rPr>
          <w:b w:val="0"/>
          <w:i w:val="0"/>
        </w:rPr>
        <w:t>Upozorňujeme, že podľa § 517 Občianskeho zákonníka a nariadenia vlády č. 87/1995 Z. z. máme právo na úrok z omeškania vo výške základnej úrokovej sadzby Európskej centrálnej banky platnej k prvému dňu omeškania zvýšenej o 5 percentuálnych bodov ročne, t. j. [ ] % ročne, od [dátum] do zaplatenia.</w:t>
      </w:r>
    </w:p>
    <w:p>
      <w:r>
        <w:rPr>
          <w:b/>
          <w:i w:val="0"/>
          <w:color w:val="5A687B"/>
        </w:rPr>
        <w:t>Variant B (podnikateľ):</w:t>
      </w:r>
    </w:p>
    <w:p>
      <w:r>
        <w:rPr>
          <w:b w:val="0"/>
          <w:i w:val="0"/>
        </w:rPr>
        <w:t>Upozorňujeme, že podľa § 369 Obchodného zákonníka a nariadenia vlády č. 21/2013 Z. z. máme právo na úrok z omeškania [vo výške základnej úrokovej sadzby Európskej centrálnej banky platnej k prvému dňu kalendárneho polroka zvýšenej o 8 percentuálnych bodov / sadzbu podľa zmluvy], t. j. [ ] % ročne, od [dátum] do zaplatenia, a podľa § 369c Obchodného zákonníka na paušálnu náhradu nákladov spojených s uplatnením pohľadávky vo výške 40 €.</w:t>
      </w:r>
    </w:p>
    <w:p>
      <w:r>
        <w:rPr>
          <w:b w:val="0"/>
          <w:i w:val="0"/>
        </w:rPr>
        <w:t>Ak dlžnú sumu nezaplatíte v uvedenej lehote, budeme nútení vymáhať ju súdnou cestou, čo pre Vás môže znamenať ďalšie náklady. Ak máte s platbou problém, ozvite sa nám, radi sa dohodneme na splátkach.</w:t>
      </w:r>
    </w:p>
    <w:p>
      <w:r>
        <w:rPr>
          <w:b w:val="0"/>
          <w:i w:val="0"/>
        </w:rPr>
        <w:t>S pozdravom</w:t>
      </w:r>
    </w:p>
    <w:p>
      <w:r>
        <w:rPr>
          <w:b w:val="0"/>
          <w:i w:val="0"/>
        </w:rPr>
        <w:t>[meno, funkcia, podpis]</w:t>
      </w:r>
    </w:p>
    <w:p>
      <w:r>
        <w:rPr>
          <w:b w:val="0"/>
          <w:i/>
          <w:color w:val="B07A00"/>
          <w:sz w:val="17"/>
        </w:rPr>
        <w:t>Poznámka pre vás: upomienka sama premlčanie nezastaví (to urobí len žaloba alebo písomné uznanie dlhu dlžníkom). Premlčacia doba je 3 roky podľa Občianskeho zákonníka, 4 roky podľa Obchodného zákonníka. Predžalobná výzva nie je povinná a súd jej náklady spravidla neprizná.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